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附件2：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  <w:t>河北省艺术系列（新文艺群体）职称评审专家信息统计表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594"/>
        <w:gridCol w:w="1921"/>
        <w:gridCol w:w="2713"/>
        <w:gridCol w:w="2811"/>
        <w:gridCol w:w="3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6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填报单位（盖章）：</w:t>
            </w:r>
          </w:p>
        </w:tc>
        <w:tc>
          <w:tcPr>
            <w:tcW w:w="2845" w:type="dxa"/>
            <w:tcBorders>
              <w:top w:val="nil"/>
              <w:left w:val="nil"/>
              <w:right w:val="nil"/>
            </w:tcBorders>
          </w:tcPr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填报人：</w:t>
            </w:r>
          </w:p>
        </w:tc>
        <w:tc>
          <w:tcPr>
            <w:tcW w:w="2961" w:type="dxa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         联系电话：</w:t>
            </w:r>
          </w:p>
        </w:tc>
        <w:tc>
          <w:tcPr>
            <w:tcW w:w="3492" w:type="dxa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02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8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所属专业类型</w:t>
            </w:r>
          </w:p>
        </w:tc>
        <w:tc>
          <w:tcPr>
            <w:tcW w:w="29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单位/住址</w:t>
            </w:r>
          </w:p>
        </w:tc>
        <w:tc>
          <w:tcPr>
            <w:tcW w:w="349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9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9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9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9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9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9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9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9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9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9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8"/>
          <w:szCs w:val="36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E34C7"/>
    <w:rsid w:val="0EE63034"/>
    <w:rsid w:val="3AED10B7"/>
    <w:rsid w:val="41151D7B"/>
    <w:rsid w:val="62692BC1"/>
    <w:rsid w:val="65C6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237</Words>
  <Characters>238</Characters>
  <Lines>0</Lines>
  <Paragraphs>0</Paragraphs>
  <TotalTime>5</TotalTime>
  <ScaleCrop>false</ScaleCrop>
  <LinksUpToDate>false</LinksUpToDate>
  <CharactersWithSpaces>409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2021-07-08T07:47:00Z</dcterms:created>
  <dc:creator>Administrator</dc:creator>
  <cp:lastModifiedBy>ccw</cp:lastModifiedBy>
  <cp:lastPrinted>2021-07-08T09:18:00Z</cp:lastPrinted>
  <dcterms:modified xsi:type="dcterms:W3CDTF">2022-07-29T08:16:01Z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509E4C50B65F4111B93DF7ED245D9D8B</vt:lpwstr>
  </property>
</Properties>
</file>