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7A1C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9716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年河北省文联理论研究课题</w:t>
      </w:r>
    </w:p>
    <w:p w14:paraId="5F005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参考选题方向</w:t>
      </w:r>
    </w:p>
    <w:p w14:paraId="11EB5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274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1.习近平总书记关于文艺工作重要论述的学理化研究 </w:t>
      </w:r>
    </w:p>
    <w:p w14:paraId="4D5AB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2.新时代文艺的内涵、发展规律及高质量发展路径研究</w:t>
      </w:r>
    </w:p>
    <w:p w14:paraId="42655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3.互联网条件下新大众文艺的现状分析、发展路径及服务组织引导机制研究</w:t>
      </w:r>
    </w:p>
    <w:p w14:paraId="06801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各艺术门类评价体系建构研究</w:t>
      </w:r>
    </w:p>
    <w:p w14:paraId="3742A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5.文艺赋能地方经济社会发展研究</w:t>
      </w:r>
    </w:p>
    <w:p w14:paraId="53C1F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6.如何推动文艺与科技深度融合、协同创新，赋能文艺文联工作高质量发展</w:t>
      </w:r>
    </w:p>
    <w:p w14:paraId="4A935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“十五五”时期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河北文艺文联工作高质量发展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路径研究</w:t>
      </w:r>
    </w:p>
    <w:p w14:paraId="69B1E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加强文艺界思想政治工作的路径方法研究</w:t>
      </w:r>
    </w:p>
    <w:p w14:paraId="056F1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9.文艺创作服务引导组织工作机制创新路径研究 </w:t>
      </w:r>
    </w:p>
    <w:p w14:paraId="0B007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10.新时代河北文艺人才梯队建设与名家大师培育机制研究</w:t>
      </w:r>
    </w:p>
    <w:p w14:paraId="7BEE6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如何进一步加强文艺维权工作研究</w:t>
      </w:r>
    </w:p>
    <w:p w14:paraId="211C0E9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12.新时代网络文艺领域团结引领服务管理路径与机制研究</w:t>
      </w:r>
    </w:p>
    <w:p w14:paraId="67083A8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13.人工智能赋能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文艺创作生产传播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变革与创新研究</w:t>
      </w:r>
    </w:p>
    <w:p w14:paraId="1E28119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如何打造具有河北辨识度的文艺精品，提升河北文艺在全国的知名度和影响力</w:t>
      </w:r>
    </w:p>
    <w:p w14:paraId="0EC2A19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文艺志愿服务赋能全省基层精神文明建设和基层治理实践研究</w:t>
      </w:r>
    </w:p>
    <w:p w14:paraId="62A223D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雄安新区题材文艺创作的路径与方法研究</w:t>
      </w:r>
    </w:p>
    <w:p w14:paraId="3187A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京津冀协同发展战略下河北文艺资源整合与品牌塑造研究</w:t>
      </w:r>
    </w:p>
    <w:p w14:paraId="0FCE714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.数智影像赋能河北文旅内生式融合发展的模式、机制及路径研究</w:t>
      </w:r>
    </w:p>
    <w:p w14:paraId="06F97A4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.河北省摄影教育现状调查与模式创新研究</w:t>
      </w:r>
    </w:p>
    <w:p w14:paraId="6E4B8BF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新时代人工智能赋能音乐创作的实践与思考</w:t>
      </w:r>
    </w:p>
    <w:p w14:paraId="2AD9BAD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新时代现实题材美术创作的新表达研究</w:t>
      </w:r>
    </w:p>
    <w:p w14:paraId="34242F47">
      <w:pPr>
        <w:ind w:firstLine="640" w:firstLineChars="200"/>
        <w:rPr>
          <w:rFonts w:hint="eastAsia" w:ascii="仿宋" w:hAnsi="仿宋" w:eastAsia="仿宋" w:cs="仿宋"/>
          <w:w w:val="9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</w:t>
      </w: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新时代企业行业文联赋能企业高质量发展的路径探索</w:t>
      </w:r>
    </w:p>
    <w:p w14:paraId="038391E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文化艺术节庆活动赋能举办地经济社会发展、文化软实力与对外交流合作提升实证研究</w:t>
      </w:r>
    </w:p>
    <w:p w14:paraId="50EEACE8">
      <w:pPr>
        <w:ind w:firstLine="640" w:firstLineChars="200"/>
        <w:rPr>
          <w:rFonts w:hint="eastAsia" w:ascii="仿宋" w:hAnsi="仿宋" w:eastAsia="仿宋" w:cs="仿宋"/>
          <w:w w:val="9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w w:val="93"/>
          <w:sz w:val="32"/>
          <w:szCs w:val="32"/>
          <w:lang w:eastAsia="zh-CN"/>
        </w:rPr>
        <w:t>繁荣互联网条件下的新大众文艺评论话语体系建构研究</w:t>
      </w:r>
    </w:p>
    <w:p w14:paraId="12EC38C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文旅融合背景下的河北民间舞蹈的传承发展与品牌塑造研究</w:t>
      </w:r>
    </w:p>
    <w:p w14:paraId="31DAB84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燕赵文脉下的河北民间舞蹈活态传承路径研究</w:t>
      </w:r>
    </w:p>
    <w:p w14:paraId="410688A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w w:val="9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</w:t>
      </w: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新时代民间工艺知识产权授权与市场化运营机制研究</w:t>
      </w:r>
    </w:p>
    <w:p w14:paraId="711BE97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新时代民间工艺品牌形象构建与产业化开发协同发展策略研究</w:t>
      </w:r>
    </w:p>
    <w:p w14:paraId="4C5EB2F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w w:val="9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29.</w:t>
      </w:r>
      <w:r>
        <w:rPr>
          <w:rFonts w:hint="eastAsia" w:ascii="仿宋" w:hAnsi="仿宋" w:eastAsia="仿宋" w:cs="仿宋"/>
          <w:w w:val="93"/>
          <w:sz w:val="32"/>
          <w:szCs w:val="32"/>
          <w:lang w:eastAsia="zh-CN"/>
        </w:rPr>
        <w:t>数字技术赋能中华优秀传统文化艺术的创新传播与传承</w:t>
      </w:r>
    </w:p>
    <w:p w14:paraId="78C2178F">
      <w:pPr>
        <w:numPr>
          <w:ilvl w:val="0"/>
          <w:numId w:val="0"/>
        </w:numPr>
        <w:ind w:firstLine="700" w:firstLineChars="200"/>
        <w:rPr>
          <w:rFonts w:hint="eastAsia" w:ascii="仿宋" w:hAnsi="仿宋" w:eastAsia="仿宋" w:cs="仿宋"/>
          <w:w w:val="9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30.</w:t>
      </w:r>
      <w:r>
        <w:rPr>
          <w:rFonts w:hint="eastAsia" w:ascii="仿宋" w:hAnsi="仿宋" w:eastAsia="仿宋" w:cs="仿宋"/>
          <w:w w:val="92"/>
          <w:sz w:val="32"/>
          <w:szCs w:val="32"/>
          <w:lang w:eastAsia="zh-CN"/>
        </w:rPr>
        <w:t>科技与艺术融合视域下青年文艺创作人才培养模式研究</w:t>
      </w:r>
    </w:p>
    <w:p w14:paraId="792C584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31.文化科技融合项目合作与实践案例分析</w:t>
      </w:r>
    </w:p>
    <w:p w14:paraId="2D8D455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32.数字艺术创新赋能文化创意产业的探索与思考</w:t>
      </w:r>
    </w:p>
    <w:p w14:paraId="6488CBC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33.艺术审美赋能科技创新及新质生产力发展</w:t>
      </w:r>
    </w:p>
    <w:p w14:paraId="72F4226C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34.数字赋能艺术教育研究</w:t>
      </w:r>
    </w:p>
    <w:p w14:paraId="47748C5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35.京津冀协同发展战略下河北影视产业的定位、优势与合作机制研究</w:t>
      </w:r>
    </w:p>
    <w:p w14:paraId="33DC1BC4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燕赵优秀传统文化的影视化表达与创造性转化研究</w:t>
      </w:r>
    </w:p>
    <w:p w14:paraId="1D16B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6AAB"/>
    <w:rsid w:val="082D2B6A"/>
    <w:rsid w:val="0D6671EC"/>
    <w:rsid w:val="0E8A4872"/>
    <w:rsid w:val="17E5B96B"/>
    <w:rsid w:val="193C792E"/>
    <w:rsid w:val="1D1D1BD9"/>
    <w:rsid w:val="1FA5B7F1"/>
    <w:rsid w:val="20BA367F"/>
    <w:rsid w:val="21194658"/>
    <w:rsid w:val="28373295"/>
    <w:rsid w:val="31FC5191"/>
    <w:rsid w:val="3A992E37"/>
    <w:rsid w:val="3B6E0E96"/>
    <w:rsid w:val="40756AAB"/>
    <w:rsid w:val="4A4831FA"/>
    <w:rsid w:val="4DEBD8E3"/>
    <w:rsid w:val="577BE5F1"/>
    <w:rsid w:val="598002BB"/>
    <w:rsid w:val="5DD30A91"/>
    <w:rsid w:val="5EF6B8F7"/>
    <w:rsid w:val="5F47C9F0"/>
    <w:rsid w:val="653054C5"/>
    <w:rsid w:val="6A0C5D2A"/>
    <w:rsid w:val="6AFECF28"/>
    <w:rsid w:val="6D9DF7B2"/>
    <w:rsid w:val="6DBACB7D"/>
    <w:rsid w:val="6DFDA116"/>
    <w:rsid w:val="6DFF98C4"/>
    <w:rsid w:val="6FE4F97E"/>
    <w:rsid w:val="6FEF4DD1"/>
    <w:rsid w:val="73F57DDE"/>
    <w:rsid w:val="79BE4CB6"/>
    <w:rsid w:val="7B1945C8"/>
    <w:rsid w:val="7B7BB03D"/>
    <w:rsid w:val="7B7EC7CC"/>
    <w:rsid w:val="7CCFA7B1"/>
    <w:rsid w:val="7D7D9A4A"/>
    <w:rsid w:val="7D8F1C6A"/>
    <w:rsid w:val="7DBFCB74"/>
    <w:rsid w:val="7DF51EC2"/>
    <w:rsid w:val="7FDFCB9B"/>
    <w:rsid w:val="7FF7B26C"/>
    <w:rsid w:val="87378987"/>
    <w:rsid w:val="9FF33EC7"/>
    <w:rsid w:val="AFFB2BFB"/>
    <w:rsid w:val="B54E00FD"/>
    <w:rsid w:val="B7BF04A9"/>
    <w:rsid w:val="B7D7286C"/>
    <w:rsid w:val="B9DD3FB2"/>
    <w:rsid w:val="BDBE7C23"/>
    <w:rsid w:val="C7FDAF8A"/>
    <w:rsid w:val="DFCBD93B"/>
    <w:rsid w:val="E75FE00F"/>
    <w:rsid w:val="E7FB8F72"/>
    <w:rsid w:val="E8FB0355"/>
    <w:rsid w:val="EBFF2D89"/>
    <w:rsid w:val="FAFF8840"/>
    <w:rsid w:val="FBEEAA69"/>
    <w:rsid w:val="FEF779AD"/>
    <w:rsid w:val="FFBB0322"/>
    <w:rsid w:val="FF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861</Words>
  <Characters>925</Characters>
  <Lines>0</Lines>
  <Paragraphs>0</Paragraphs>
  <TotalTime>0</TotalTime>
  <ScaleCrop>false</ScaleCrop>
  <LinksUpToDate>false</LinksUpToDate>
  <CharactersWithSpaces>927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2025-03-28T18:47:00Z</dcterms:created>
  <dc:creator>Cc</dc:creator>
  <cp:lastModifiedBy>沈海涛</cp:lastModifiedBy>
  <cp:lastPrinted>2026-04-30T04:51:00Z</cp:lastPrinted>
  <dcterms:modified xsi:type="dcterms:W3CDTF">2026-05-06T02:14:44Z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EDE90990E41643BFB2DD234DB32C736E_13</vt:lpwstr>
  </property>
  <property fmtid="{D5CDD505-2E9C-101B-9397-08002B2CF9AE}" pid="4" name="KSOTemplateDocerSaveRecord">
    <vt:lpwstr>eyJoZGlkIjoiNzc1M2JkYmQzNjIyOWIzZWFmOTJiMGVhZGRiODg0NWIiLCJ1c2VySWQiOiIzMDQ0ODM2NzkifQ==</vt:lpwstr>
  </property>
</Properties>
</file>